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4D4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25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18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684D42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"/>
        <w:gridCol w:w="4361"/>
        <w:gridCol w:w="180"/>
        <w:gridCol w:w="821"/>
        <w:gridCol w:w="180"/>
        <w:gridCol w:w="4434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 реєстрації емітентом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35/20-е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(вихідний реєстраційний номер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eastAsia="Times New Roman"/>
                <w:color w:val="000000"/>
              </w:rPr>
              <w:t xml:space="preserve">26, зареєстрованого в Міністерстві юстиції України 24 грудня 2013 року за № 2180/24712 (із змінами)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правлiння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Iванов Олександр Сергiйович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</w:tbl>
    <w:p w:rsidR="00000000" w:rsidRDefault="00684D42">
      <w:pPr>
        <w:rPr>
          <w:rFonts w:eastAsia="Times New Roman"/>
          <w:color w:val="000000"/>
        </w:rPr>
      </w:pPr>
    </w:p>
    <w:p w:rsidR="00000000" w:rsidRDefault="00684D4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684D4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"СТРАХОВА КОМПАНIЯ "КИЇВСЬКА РУСЬ"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Акціонерне товариство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03035, м. Київ обл., Київ, площа Соломянська 2, оф.703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Ідентифікаційний код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31171581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(044) 248 81 76 (044) 248 81 76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електронної пошти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krus@krus.kiev.ua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</w:t>
            </w:r>
            <w:r>
              <w:rPr>
                <w:rFonts w:eastAsia="Times New Roman"/>
                <w:color w:val="000000"/>
              </w:rPr>
              <w:t>рмаційні послуги на фондовому ринку, особи, яка здійснює оприлюднення регульованої інформації від імені учасника фондового ринку.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ДУ "АРIФРУ"</w:t>
            </w:r>
            <w:r>
              <w:rPr>
                <w:rFonts w:eastAsia="Times New Roman"/>
                <w:color w:val="000000"/>
              </w:rPr>
              <w:br/>
              <w:t>21676262</w:t>
            </w:r>
            <w:r>
              <w:rPr>
                <w:rFonts w:eastAsia="Times New Roman"/>
                <w:color w:val="000000"/>
              </w:rPr>
              <w:br/>
              <w:t xml:space="preserve">УКРАЇНА </w:t>
            </w:r>
            <w:r>
              <w:rPr>
                <w:rFonts w:eastAsia="Times New Roman"/>
                <w:color w:val="000000"/>
              </w:rPr>
              <w:br/>
              <w:t>DR/00001/APA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684D42">
      <w:pPr>
        <w:rPr>
          <w:rFonts w:eastAsia="Times New Roman"/>
          <w:color w:val="000000"/>
        </w:rPr>
      </w:pPr>
    </w:p>
    <w:p w:rsidR="00000000" w:rsidRDefault="00684D4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1"/>
        <w:gridCol w:w="3074"/>
        <w:gridCol w:w="180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http://www.krus.kiev.ua/news/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684D42">
      <w:pPr>
        <w:rPr>
          <w:rFonts w:eastAsia="Times New Roman"/>
          <w:color w:val="000000"/>
        </w:rPr>
        <w:sectPr w:rsidR="00000000" w:rsidSect="00164928">
          <w:pgSz w:w="11907" w:h="16840"/>
          <w:pgMar w:top="284" w:right="851" w:bottom="851" w:left="851" w:header="0" w:footer="0" w:gutter="0"/>
          <w:cols w:space="708"/>
          <w:docGrid w:linePitch="360"/>
        </w:sectPr>
      </w:pPr>
    </w:p>
    <w:p w:rsidR="00000000" w:rsidRDefault="00684D4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Відомості про зміну складу посадових осіб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2155"/>
        <w:gridCol w:w="1407"/>
        <w:gridCol w:w="2905"/>
        <w:gridCol w:w="5900"/>
        <w:gridCol w:w="1408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вчинення дії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Посада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Ідентифікаційний код юридичної особи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Розмір частки в статутному капіталі емітента (у відсотках)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"СТРАХОВА КОМПАНIЯ "КИЇВСЬКА РУСЬ"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31171581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22.06.2020р. Наглядовою радою ПрАТ "СК "Київська Русь", що оформлене протоколом № 12 вiд 22.06.2020р., було прийняте рiшення про дострокове припинення повноважень Голови правлiння Товариства ПрАТ "СК "Київська Русь" Iванова Олександра Сергiйовича (на розкр</w:t>
            </w:r>
            <w:r>
              <w:rPr>
                <w:rFonts w:eastAsia="Times New Roman"/>
                <w:color w:val="000000"/>
              </w:rPr>
              <w:t xml:space="preserve">иття паспортних даних згода не надана). Пiдстава такого рiшення: рiшення Наглядової ради (Протокол Наглядової ради Товариства № 12 вiд 22.06.2020 р.). Обгрунтування змiн: в зв’язку з закiнченням термiну повноважень. Частка у статутному капiталi Товариства </w:t>
            </w:r>
            <w:r>
              <w:rPr>
                <w:rFonts w:eastAsia="Times New Roman"/>
                <w:color w:val="000000"/>
              </w:rPr>
              <w:t>складає 0%. Непогашеної судимостi за корисливi та посадовi злочини не має. Перебував на посадi з 20.04.2016 року.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"СТРАХОВА КОМПАНIЯ "КИЇВСЬКА РУСЬ"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31171581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22.06.2020р. Наглядовою радою ПрАТ "СК "Київська Русь", що оформлене протоколом № 12 вiд 22.06.2020р., було прийняте рiшення про дострокове припинення повноважень члена правлiння Товариства ПрАТ "СК "Київська Русь" Хомюк Гал</w:t>
            </w:r>
            <w:r>
              <w:rPr>
                <w:rFonts w:eastAsia="Times New Roman"/>
                <w:color w:val="000000"/>
              </w:rPr>
              <w:t>ину Олександрiвну (на розкриття паспортних даних згода не надана). Пiдстава такого рiшення: рiшення Наглядової ради (Протокол Наглядової ради Товариства № 12 вiд 22.06.2020 р.) Обгрунтування змiн: в зв’язку з закiнченням термiну повноважень. Частка у стату</w:t>
            </w:r>
            <w:r>
              <w:rPr>
                <w:rFonts w:eastAsia="Times New Roman"/>
                <w:color w:val="000000"/>
              </w:rPr>
              <w:t>тному капiталi Товариства складає 0%. Непогашеної судимостi за корисливi та посадовi злочини не має. Перебувала на посадi з 14.07.2017 року.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22.06.2020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"СТРАХОВА КОМПАНIЯ "КИЇВСЬКА РУСЬ"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31171581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22.06.2020р. Наглядовою радою ПрАТ "СК "Київська Русь", що оформлене протоколом № 12 вiд 22.06.2020р., було прийняте рiшення про дострокове припинення повноважень члена правлiння Товариства ПрАТ "СК "Київська Русь" Сташук Вiкторiї Вiкторiвни (на розкриття </w:t>
            </w:r>
            <w:r>
              <w:rPr>
                <w:rFonts w:eastAsia="Times New Roman"/>
                <w:color w:val="000000"/>
              </w:rPr>
              <w:t>паспортних даних згода не надана). Пiдстава такого рiшення: рiшення Наглядової ради (Протокол Наглядової ради Товариства № 12 вiд 22.06.2020 р.) Обгрунтування змiн: в зв’язку з закiнченням термiну повноважень. Частка у статутному капiталi Товариства склада</w:t>
            </w:r>
            <w:r>
              <w:rPr>
                <w:rFonts w:eastAsia="Times New Roman"/>
                <w:color w:val="000000"/>
              </w:rPr>
              <w:t>є 0%. Непогашеної судимостi за корисливi та посадовi злочини не має. Перебувала на посадi з 14.07.2017 року.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"СТРАХОВА КОМПАНIЯ "КИЇВСЬКА РУСЬ"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31171581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22.06.2020р. Наглядовою радою ПрАТ "СК "Київська Русь", що оформлене протоколом № 12 вiд 22.06.2020р., було прийняте рiшення про обрання на посаду Голови правлiння, термiном на три роки Iванова Олександра Сергiйовича (на розкриття</w:t>
            </w:r>
            <w:r>
              <w:rPr>
                <w:rFonts w:eastAsia="Times New Roman"/>
                <w:color w:val="000000"/>
              </w:rPr>
              <w:t xml:space="preserve"> паспортних даних згода не надана). Пiдстава такого рiшення: рiшення Наглядової ради (Протокол Наглядової ради Товариства № 12 вiд 22.06.2020 р.) Обгрунтування змiн: обрання правлiння. Частка у статутному капiталi Товариства складає 0%. Непогашеної судимос</w:t>
            </w:r>
            <w:r>
              <w:rPr>
                <w:rFonts w:eastAsia="Times New Roman"/>
                <w:color w:val="000000"/>
              </w:rPr>
              <w:t>тi за корисливi та посадовi злочини не має. Посада, яку обiймав протягом останнiх п’яти рокiв: заступник Голови правлiння Приватного акцiонерного товариства "Страхова компанiя "Київська Русь", Голова правлiння Приватного акцiонерного товариства "Страхова к</w:t>
            </w:r>
            <w:r>
              <w:rPr>
                <w:rFonts w:eastAsia="Times New Roman"/>
                <w:color w:val="000000"/>
              </w:rPr>
              <w:t>омпанiя "Київська Русь".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член </w:t>
            </w:r>
            <w:r>
              <w:rPr>
                <w:rFonts w:eastAsia="Times New Roman"/>
                <w:color w:val="000000"/>
              </w:rPr>
              <w:lastRenderedPageBreak/>
              <w:t>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ПРИВАТНЕ </w:t>
            </w:r>
            <w:r>
              <w:rPr>
                <w:rFonts w:eastAsia="Times New Roman"/>
                <w:color w:val="000000"/>
              </w:rPr>
              <w:lastRenderedPageBreak/>
              <w:t>АКЦIОНЕРНЕ ТОВАРИСТВО "СТРАХОВА КОМПАНIЯ "КИЇВСЬКА РУСЬ"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31171581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22.06.2020р. Наглядовою радою ПрАТ "СК "Київська Русь", що оформлене протоколом № 12 вiд 22.06.2020р., було прийняте рiшення про обрання на посаду члена правлiння термiном на три роки Хомюк Галину Олександрiвну (на розкриття паспортних даних згода не надан</w:t>
            </w:r>
            <w:r>
              <w:rPr>
                <w:rFonts w:eastAsia="Times New Roman"/>
                <w:color w:val="000000"/>
              </w:rPr>
              <w:t>а). Пiдстава такого рiшення: рiшення Наглядової ради (Протокол Наглядової ради Товариства № 12 вiд 22.06.2020 р.) Обгрунтування змiн: обрання правлiння.Частка у статутному капiталi Товариства складає 0%. Непогашеної судимостi за корисливi та посадовi злочи</w:t>
            </w:r>
            <w:r>
              <w:rPr>
                <w:rFonts w:eastAsia="Times New Roman"/>
                <w:color w:val="000000"/>
              </w:rPr>
              <w:t>ни не має. Посада, яку обiймала протягом останнiх п’яти рокiв: начальник юридичного вiддiлу ПрАТ «СК «Київська Русь», заступник Голови правлiння з правових питань ПрАТ «СК «Київська Русь».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"СТРАХОВА КОМПАНIЯ "КИЇВСЬКА РУСЬ"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31171581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84D42">
            <w:pPr>
              <w:spacing w:after="240"/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22.06.2020р. Наглядовою радою ПрАТ "СК "Київська Русь", що оформлене протоколом № 12 вiд 22.06.2020р.було прийняте рiшення про обрання на посаду члена правлiння термiном на три роки Сташук Вiкторiю Вiкторiвну (на розкриття паспортних даних згода не надана)</w:t>
            </w:r>
            <w:r>
              <w:rPr>
                <w:rFonts w:eastAsia="Times New Roman"/>
                <w:color w:val="000000"/>
              </w:rPr>
              <w:t xml:space="preserve">. Пiдстава такого рiшення: рiшення Наглядової ради (Протокол Наглядової ради Товариства № 12 вiд 22.06.2020р. Обгрунтування змiн: обрання правлiння. Частка у статутному капiталi Товариства складає 0%. Непогашеної судимостi за корисливi та посадовi злочини </w:t>
            </w:r>
            <w:r>
              <w:rPr>
                <w:rFonts w:eastAsia="Times New Roman"/>
                <w:color w:val="000000"/>
              </w:rPr>
              <w:t>не має. Посада, яку обiймала протягом останнiх п’яти рокiв: ТОВ «Промислова Аудиторська Спiлка» - аудитор; ТОВ" Аудит-Стандарт" – аудитор, заступник Голови правлiння з фiнансiв ПрАТ «СК «Київська Русь».</w:t>
            </w:r>
          </w:p>
        </w:tc>
      </w:tr>
    </w:tbl>
    <w:p w:rsidR="00684D42" w:rsidRDefault="00684D42">
      <w:pPr>
        <w:rPr>
          <w:rFonts w:eastAsia="Times New Roman"/>
        </w:rPr>
      </w:pPr>
    </w:p>
    <w:sectPr w:rsidR="00684D42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compat/>
  <w:rsids>
    <w:rsidRoot w:val="00164928"/>
    <w:rsid w:val="00164928"/>
    <w:rsid w:val="0068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4447</Words>
  <Characters>2535</Characters>
  <Application>Microsoft Office Word</Application>
  <DocSecurity>0</DocSecurity>
  <Lines>21</Lines>
  <Paragraphs>13</Paragraphs>
  <ScaleCrop>false</ScaleCrop>
  <Company>СК "Київська Русь"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2020-06-22T08:33:00Z</dcterms:created>
  <dcterms:modified xsi:type="dcterms:W3CDTF">2020-06-22T08:33:00Z</dcterms:modified>
</cp:coreProperties>
</file>